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30" w:rsidRPr="008F2E30" w:rsidRDefault="007B0C30" w:rsidP="007B0C30">
      <w:pPr>
        <w:spacing w:line="360" w:lineRule="auto"/>
        <w:ind w:left="-426" w:firstLine="284"/>
        <w:contextualSpacing/>
        <w:jc w:val="both"/>
        <w:rPr>
          <w:b/>
          <w:bCs/>
        </w:rPr>
      </w:pPr>
      <w:bookmarkStart w:id="0" w:name="_GoBack"/>
      <w:bookmarkEnd w:id="0"/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center"/>
        <w:rPr>
          <w:rFonts w:eastAsiaTheme="minorHAnsi"/>
          <w:b/>
          <w:color w:val="000000"/>
        </w:rPr>
      </w:pPr>
      <w:r w:rsidRPr="008F2E30">
        <w:rPr>
          <w:rFonts w:eastAsiaTheme="minorHAnsi"/>
          <w:b/>
          <w:color w:val="000000"/>
        </w:rPr>
        <w:t>Муниципальная бюджетное общеобразовательное учреждение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center"/>
        <w:rPr>
          <w:rFonts w:eastAsiaTheme="minorHAnsi"/>
        </w:rPr>
      </w:pPr>
      <w:r w:rsidRPr="008F2E30">
        <w:rPr>
          <w:rFonts w:eastAsiaTheme="minorHAnsi"/>
          <w:b/>
          <w:color w:val="000000"/>
        </w:rPr>
        <w:t>средняя общеобразовательная школа № 24 им. С углубленным изучение отдельных предметов гуманитарного профиля И.С. Тургенева г. Орла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right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right"/>
        <w:rPr>
          <w:rFonts w:eastAsiaTheme="minorHAnsi"/>
        </w:rPr>
      </w:pPr>
      <w:r w:rsidRPr="008F2E30">
        <w:rPr>
          <w:rFonts w:eastAsiaTheme="minorHAnsi"/>
        </w:rPr>
        <w:t>Приложение к ООП СОО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right"/>
        <w:rPr>
          <w:rFonts w:eastAsiaTheme="minorHAnsi"/>
        </w:rPr>
      </w:pPr>
      <w:r w:rsidRPr="008F2E30">
        <w:rPr>
          <w:rFonts w:eastAsiaTheme="minorHAnsi"/>
        </w:rPr>
        <w:t xml:space="preserve"> пр.№   </w:t>
      </w:r>
      <w:r>
        <w:rPr>
          <w:rFonts w:eastAsiaTheme="minorHAnsi"/>
        </w:rPr>
        <w:t>182-Д от 02.08.</w:t>
      </w:r>
      <w:r w:rsidRPr="008F2E30">
        <w:rPr>
          <w:rFonts w:eastAsiaTheme="minorHAnsi"/>
        </w:rPr>
        <w:t>2023 г.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  <w:r w:rsidRPr="008F2E30">
        <w:rPr>
          <w:rFonts w:eastAsiaTheme="minorHAnsi"/>
          <w:color w:val="000000"/>
        </w:rPr>
        <w:t>‌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center"/>
        <w:rPr>
          <w:rFonts w:eastAsiaTheme="minorHAnsi"/>
        </w:rPr>
      </w:pPr>
      <w:r w:rsidRPr="008F2E30">
        <w:rPr>
          <w:rFonts w:eastAsiaTheme="minorHAnsi"/>
          <w:b/>
          <w:color w:val="000000"/>
        </w:rPr>
        <w:t>РАБОЧАЯ ПРОГРАММА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center"/>
        <w:rPr>
          <w:rFonts w:eastAsiaTheme="minorHAnsi"/>
        </w:rPr>
      </w:pPr>
      <w:r w:rsidRPr="008F2E30">
        <w:rPr>
          <w:rFonts w:eastAsiaTheme="minorHAnsi"/>
          <w:b/>
          <w:color w:val="000000"/>
        </w:rPr>
        <w:t>учебного предмета «Химия. Базовый уровень»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center"/>
        <w:rPr>
          <w:rFonts w:eastAsiaTheme="minorHAnsi"/>
        </w:rPr>
      </w:pPr>
      <w:r w:rsidRPr="008F2E30">
        <w:rPr>
          <w:rFonts w:eastAsiaTheme="minorHAnsi"/>
          <w:color w:val="000000"/>
        </w:rPr>
        <w:t>для обучающихся 11 класс</w:t>
      </w:r>
      <w:r>
        <w:rPr>
          <w:rFonts w:eastAsiaTheme="minorHAnsi"/>
          <w:color w:val="000000"/>
        </w:rPr>
        <w:t>а</w:t>
      </w: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widowControl/>
        <w:spacing w:line="360" w:lineRule="auto"/>
        <w:ind w:left="-426" w:firstLine="284"/>
        <w:contextualSpacing/>
        <w:jc w:val="both"/>
        <w:rPr>
          <w:rFonts w:eastAsiaTheme="minorHAnsi"/>
          <w:b/>
          <w:color w:val="000000"/>
        </w:rPr>
      </w:pPr>
    </w:p>
    <w:p w:rsidR="007B0C30" w:rsidRPr="008F2E30" w:rsidRDefault="007B0C30" w:rsidP="007B0C30">
      <w:pPr>
        <w:spacing w:line="360" w:lineRule="auto"/>
        <w:contextualSpacing/>
        <w:jc w:val="center"/>
        <w:rPr>
          <w:b/>
          <w:bCs/>
        </w:rPr>
      </w:pPr>
      <w:r w:rsidRPr="008F2E30">
        <w:rPr>
          <w:rFonts w:eastAsiaTheme="minorHAnsi"/>
          <w:b/>
          <w:color w:val="000000"/>
        </w:rPr>
        <w:t>Орёл‌ 2023‌</w:t>
      </w:r>
    </w:p>
    <w:p w:rsidR="00D547F1" w:rsidRDefault="00D547F1">
      <w:pPr>
        <w:pStyle w:val="a3"/>
        <w:spacing w:line="254" w:lineRule="auto"/>
        <w:ind w:right="116"/>
      </w:pPr>
    </w:p>
    <w:p w:rsidR="00D547F1" w:rsidRDefault="00D547F1">
      <w:pPr>
        <w:pStyle w:val="a3"/>
        <w:spacing w:before="6"/>
        <w:ind w:left="0" w:firstLine="0"/>
        <w:jc w:val="left"/>
        <w:rPr>
          <w:sz w:val="33"/>
        </w:rPr>
      </w:pPr>
    </w:p>
    <w:p w:rsidR="00D547F1" w:rsidRDefault="00315FF4">
      <w:pPr>
        <w:pStyle w:val="210"/>
        <w:jc w:val="left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547F1" w:rsidRDefault="00E05391">
      <w:pPr>
        <w:pStyle w:val="a3"/>
        <w:spacing w:before="9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99060</wp:posOffset>
                </wp:positionV>
                <wp:extent cx="62833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895"/>
                            <a:gd name="T2" fmla="+- 0 11036 1141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54D6" id="Freeform 6" o:spid="_x0000_s1026" style="position:absolute;margin-left:57.05pt;margin-top:7.8pt;width:49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U+A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</w:p>
    <w:p w:rsidR="00D547F1" w:rsidRDefault="00315FF4">
      <w:pPr>
        <w:pStyle w:val="a3"/>
        <w:spacing w:before="217" w:line="254" w:lineRule="auto"/>
        <w:ind w:right="109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:rsidR="00D547F1" w:rsidRDefault="00315FF4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D547F1" w:rsidRDefault="00315FF4">
      <w:pPr>
        <w:pStyle w:val="a3"/>
        <w:spacing w:line="256" w:lineRule="auto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D547F1" w:rsidRDefault="00315FF4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:rsidR="00D547F1" w:rsidRDefault="00D547F1">
      <w:pPr>
        <w:spacing w:line="254" w:lineRule="auto"/>
        <w:sectPr w:rsidR="00D547F1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D547F1" w:rsidRDefault="00315FF4">
      <w:pPr>
        <w:pStyle w:val="a3"/>
        <w:spacing w:before="89" w:line="254" w:lineRule="auto"/>
        <w:ind w:right="118"/>
      </w:pPr>
      <w:r>
        <w:lastRenderedPageBreak/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:rsidR="00D547F1" w:rsidRDefault="00315FF4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:rsidR="00D547F1" w:rsidRDefault="00315FF4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:rsidR="00D547F1" w:rsidRDefault="00315FF4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:rsidR="00D547F1" w:rsidRDefault="00315FF4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123"/>
      </w:pPr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</w:p>
    <w:p w:rsidR="00D547F1" w:rsidRDefault="00315FF4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>химия» и «Общая и неорганическая химия», основным компонентом содержания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:rsidR="00D547F1" w:rsidRDefault="00315FF4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:rsidR="00D547F1" w:rsidRDefault="00315FF4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 материал и фактологические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:rsidR="00D547F1" w:rsidRDefault="00315FF4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общественно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118" w:firstLine="0"/>
      </w:pPr>
      <w:r>
        <w:lastRenderedPageBreak/>
        <w:t>и личностно значимых проблемах,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D547F1" w:rsidRDefault="00315FF4">
      <w:pPr>
        <w:pStyle w:val="a3"/>
        <w:spacing w:before="1" w:line="259" w:lineRule="auto"/>
        <w:ind w:right="122"/>
      </w:pPr>
      <w:r>
        <w:t>В плане решения задач воспитания, развития и социализации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:rsidR="00D547F1" w:rsidRDefault="00315FF4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:rsidR="00D547F1" w:rsidRDefault="00315FF4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r>
        <w:t>кл.)</w:t>
      </w:r>
      <w:r>
        <w:rPr>
          <w:spacing w:val="-4"/>
        </w:rPr>
        <w:t xml:space="preserve"> </w:t>
      </w:r>
      <w:r>
        <w:t>являются:</w:t>
      </w:r>
    </w:p>
    <w:p w:rsidR="00D547F1" w:rsidRDefault="00315FF4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:rsidR="00D547F1" w:rsidRDefault="00315FF4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D547F1" w:rsidRDefault="00315FF4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:rsidR="00D547F1" w:rsidRDefault="00315FF4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:rsidR="00D547F1" w:rsidRDefault="00D547F1">
      <w:pPr>
        <w:spacing w:line="25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101" w:firstLine="0"/>
      </w:pPr>
      <w:r>
        <w:lastRenderedPageBreak/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r>
        <w:t>оющеобразовательной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D547F1" w:rsidRDefault="00315FF4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D547F1" w:rsidRDefault="00315FF4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D547F1" w:rsidRDefault="00315FF4">
      <w:pPr>
        <w:pStyle w:val="a3"/>
        <w:spacing w:line="259" w:lineRule="auto"/>
        <w:ind w:right="118"/>
      </w:pPr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r>
        <w:t xml:space="preserve">проблем,   </w:t>
      </w:r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</w:p>
    <w:p w:rsidR="00D547F1" w:rsidRDefault="00315FF4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:rsidR="00D547F1" w:rsidRDefault="00315FF4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D547F1" w:rsidRDefault="00315FF4">
      <w:pPr>
        <w:pStyle w:val="a3"/>
        <w:spacing w:before="12" w:line="259" w:lineRule="auto"/>
        <w:ind w:right="124"/>
      </w:pPr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r>
        <w:t>равновесия,   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</w:p>
    <w:p w:rsidR="00D547F1" w:rsidRDefault="00315FF4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jc w:val="left"/>
      </w:pPr>
      <w:r>
        <w:lastRenderedPageBreak/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«Естественно-научные</w:t>
      </w:r>
      <w:r>
        <w:rPr>
          <w:spacing w:val="-4"/>
        </w:rPr>
        <w:t xml:space="preserve"> </w:t>
      </w:r>
      <w:r>
        <w:t>предметы».</w:t>
      </w:r>
    </w:p>
    <w:p w:rsidR="00D547F1" w:rsidRDefault="00315FF4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часов,</w:t>
      </w:r>
      <w:r>
        <w:rPr>
          <w:spacing w:val="99"/>
        </w:rPr>
        <w:t xml:space="preserve"> </w:t>
      </w:r>
      <w:r>
        <w:t>рекомендованных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547F1" w:rsidRDefault="00D547F1">
      <w:pPr>
        <w:spacing w:line="25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Pr="007B0C30" w:rsidRDefault="00E05391" w:rsidP="007B0C30">
      <w:pPr>
        <w:pStyle w:val="210"/>
        <w:spacing w:before="8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334010</wp:posOffset>
                </wp:positionV>
                <wp:extent cx="62833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2EF7" id="Freeform 5" o:spid="_x0000_s1026" style="position:absolute;margin-left:56.7pt;margin-top:26.3pt;width:49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6f+gIAAIwGAAAOAAAAZHJzL2Uyb0RvYy54bWysVduO0zAQfUfiHyw/grq5NNt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2" w:name="_bookmark1"/>
      <w:bookmarkEnd w:id="2"/>
      <w:r w:rsidR="00315FF4">
        <w:t>СОДЕРЖАНИЕ</w:t>
      </w:r>
      <w:r w:rsidR="00315FF4">
        <w:rPr>
          <w:spacing w:val="-8"/>
        </w:rPr>
        <w:t xml:space="preserve"> </w:t>
      </w:r>
      <w:r w:rsidR="00315FF4">
        <w:t>ОБУЧЕНИЯ</w:t>
      </w:r>
      <w:r w:rsidR="00315FF4">
        <w:rPr>
          <w:vertAlign w:val="superscript"/>
        </w:rPr>
        <w:t>1</w:t>
      </w:r>
      <w:bookmarkStart w:id="3" w:name="_bookmark2"/>
      <w:bookmarkEnd w:id="3"/>
    </w:p>
    <w:p w:rsidR="00D547F1" w:rsidRDefault="007B0C30" w:rsidP="007B0C30">
      <w:pPr>
        <w:pStyle w:val="210"/>
        <w:tabs>
          <w:tab w:val="left" w:pos="472"/>
        </w:tabs>
        <w:jc w:val="left"/>
      </w:pPr>
      <w:bookmarkStart w:id="4" w:name="_bookmark3"/>
      <w:bookmarkEnd w:id="4"/>
      <w:r>
        <w:t xml:space="preserve">11 </w:t>
      </w:r>
      <w:r w:rsidR="00315FF4">
        <w:t>КЛАСС</w:t>
      </w:r>
    </w:p>
    <w:p w:rsidR="00D547F1" w:rsidRDefault="00315FF4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:rsidR="00D547F1" w:rsidRDefault="00315FF4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орбитали,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Особенности распределения электронов по орбиталям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:rsidR="00D547F1" w:rsidRDefault="00315FF4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D547F1" w:rsidRDefault="00315FF4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>связь. Валентность. Электроотрицательность.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:rsidR="00D547F1" w:rsidRDefault="00D547F1">
      <w:pPr>
        <w:spacing w:line="26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:rsidR="00D547F1" w:rsidRDefault="00315FF4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D547F1" w:rsidRDefault="00315FF4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>веществ.     Генетическая     связь     неорганических    веществ,  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:rsidR="00D547F1" w:rsidRDefault="00315FF4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D547F1" w:rsidRDefault="00315FF4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Ле</w:t>
      </w:r>
      <w:r>
        <w:rPr>
          <w:spacing w:val="4"/>
        </w:rPr>
        <w:t xml:space="preserve"> </w:t>
      </w:r>
      <w:r>
        <w:t>Шателье.</w:t>
      </w:r>
    </w:p>
    <w:p w:rsidR="00D547F1" w:rsidRDefault="00315FF4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показателе (pH) раствора. </w:t>
      </w:r>
      <w:r>
        <w:rPr>
          <w:sz w:val="28"/>
        </w:rPr>
        <w:t xml:space="preserve">Реакции ионного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:rsidR="00D547F1" w:rsidRDefault="00315FF4">
      <w:pPr>
        <w:spacing w:before="1" w:line="256" w:lineRule="auto"/>
        <w:ind w:left="110" w:right="110" w:firstLine="569"/>
        <w:jc w:val="both"/>
        <w:rPr>
          <w:i/>
          <w:sz w:val="28"/>
        </w:rPr>
      </w:pPr>
      <w:r>
        <w:rPr>
          <w:sz w:val="28"/>
        </w:rPr>
        <w:t>Окислительно-восстановительные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:rsidR="00D547F1" w:rsidRDefault="00315FF4">
      <w:pPr>
        <w:pStyle w:val="210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47F1" w:rsidRDefault="00315FF4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r>
        <w:t>катализатора,   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реакции ионного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:rsidR="00D547F1" w:rsidRDefault="00315FF4">
      <w:pPr>
        <w:pStyle w:val="210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47F1" w:rsidRDefault="00315FF4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:rsidR="00D547F1" w:rsidRDefault="00315FF4">
      <w:pPr>
        <w:pStyle w:val="210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:rsidR="00D547F1" w:rsidRDefault="00315FF4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D547F1" w:rsidRDefault="00315FF4">
      <w:pPr>
        <w:pStyle w:val="a3"/>
        <w:spacing w:before="12" w:line="256" w:lineRule="auto"/>
        <w:ind w:right="117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</w:p>
    <w:p w:rsidR="00D547F1" w:rsidRDefault="00315FF4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:rsidR="00D547F1" w:rsidRDefault="00D547F1">
      <w:pPr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:rsidR="00D547F1" w:rsidRDefault="00315FF4">
      <w:pPr>
        <w:pStyle w:val="a3"/>
        <w:spacing w:line="256" w:lineRule="auto"/>
        <w:ind w:right="103"/>
      </w:pPr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:rsidR="00D547F1" w:rsidRDefault="00315FF4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:rsidR="00D547F1" w:rsidRDefault="00315FF4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:rsidR="00D547F1" w:rsidRDefault="00315FF4">
      <w:pPr>
        <w:pStyle w:val="210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47F1" w:rsidRDefault="00315FF4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D547F1" w:rsidRDefault="00315FF4">
      <w:pPr>
        <w:pStyle w:val="210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47F1" w:rsidRDefault="00315FF4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:rsidR="00D547F1" w:rsidRDefault="00315FF4">
      <w:pPr>
        <w:pStyle w:val="210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D547F1" w:rsidRDefault="00315FF4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D547F1" w:rsidRDefault="00315FF4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D547F1" w:rsidRDefault="00315FF4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r>
        <w:t xml:space="preserve">материалы,   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электроники, наноматериалы,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:rsidR="00D547F1" w:rsidRDefault="00315FF4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   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D547F1" w:rsidRDefault="00315FF4">
      <w:pPr>
        <w:pStyle w:val="210"/>
        <w:spacing w:before="114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D547F1" w:rsidRDefault="00315FF4">
      <w:pPr>
        <w:pStyle w:val="a3"/>
        <w:spacing w:before="32" w:line="259" w:lineRule="auto"/>
        <w:ind w:right="108"/>
      </w:pPr>
      <w:r>
        <w:t>Реализация межпредметных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D547F1" w:rsidRDefault="00315FF4">
      <w:pPr>
        <w:pStyle w:val="a3"/>
        <w:spacing w:line="261" w:lineRule="auto"/>
        <w:ind w:right="106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</w:p>
    <w:p w:rsidR="00D547F1" w:rsidRDefault="00315FF4">
      <w:pPr>
        <w:pStyle w:val="a3"/>
        <w:spacing w:line="256" w:lineRule="auto"/>
        <w:ind w:right="126"/>
      </w:pPr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</w:p>
    <w:p w:rsidR="00D547F1" w:rsidRDefault="00D547F1">
      <w:pPr>
        <w:spacing w:line="25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:rsidR="00D547F1" w:rsidRDefault="00315FF4">
      <w:pPr>
        <w:pStyle w:val="a3"/>
        <w:spacing w:before="4" w:line="256" w:lineRule="auto"/>
        <w:ind w:right="113"/>
      </w:pPr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:rsidR="00D547F1" w:rsidRDefault="00315FF4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D547F1" w:rsidRDefault="00315FF4">
      <w:pPr>
        <w:pStyle w:val="a3"/>
        <w:spacing w:before="9" w:line="259" w:lineRule="auto"/>
        <w:ind w:right="117"/>
      </w:pPr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r>
        <w:t>нанотехнологии.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E05391">
      <w:pPr>
        <w:pStyle w:val="210"/>
        <w:spacing w:before="89" w:line="268" w:lineRule="auto"/>
        <w:ind w:right="19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576580</wp:posOffset>
                </wp:positionV>
                <wp:extent cx="62833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C5C0" id="Freeform 3" o:spid="_x0000_s1026" style="position:absolute;margin-left:56.7pt;margin-top:45.4pt;width:49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oG+A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5" w:name="_bookmark4"/>
      <w:bookmarkEnd w:id="5"/>
      <w:r w:rsidR="00315FF4">
        <w:t>ПЛАНИРУЕМЫЕ РЕЗУЛЬТАТЫ ОСВОЕНИЯ ПРОГРАММЫ ПО ХИМИИ</w:t>
      </w:r>
      <w:r w:rsidR="00315FF4">
        <w:rPr>
          <w:spacing w:val="-67"/>
        </w:rPr>
        <w:t xml:space="preserve"> </w:t>
      </w:r>
      <w:r w:rsidR="00315FF4">
        <w:t>НА</w:t>
      </w:r>
      <w:r w:rsidR="00315FF4">
        <w:rPr>
          <w:spacing w:val="-1"/>
        </w:rPr>
        <w:t xml:space="preserve"> </w:t>
      </w:r>
      <w:r w:rsidR="00315FF4">
        <w:t>УРОВНЕ СРЕДНЕГО</w:t>
      </w:r>
      <w:r w:rsidR="00315FF4">
        <w:rPr>
          <w:spacing w:val="-1"/>
        </w:rPr>
        <w:t xml:space="preserve"> </w:t>
      </w:r>
      <w:r w:rsidR="00315FF4">
        <w:t>ОБЩЕГО</w:t>
      </w:r>
      <w:r w:rsidR="00315FF4">
        <w:rPr>
          <w:spacing w:val="-2"/>
        </w:rPr>
        <w:t xml:space="preserve"> </w:t>
      </w:r>
      <w:r w:rsidR="00315FF4">
        <w:t>ОБРАЗОВАНИЯ</w:t>
      </w:r>
    </w:p>
    <w:p w:rsidR="00D547F1" w:rsidRDefault="00D547F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547F1" w:rsidRDefault="00315FF4">
      <w:pPr>
        <w:pStyle w:val="21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47F1" w:rsidRDefault="00315FF4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системно-</w:t>
      </w:r>
      <w:r>
        <w:rPr>
          <w:spacing w:val="1"/>
        </w:rPr>
        <w:t xml:space="preserve"> </w:t>
      </w:r>
      <w:r>
        <w:t>деятельностный подход.</w:t>
      </w:r>
    </w:p>
    <w:p w:rsidR="00D547F1" w:rsidRDefault="00315FF4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:rsidR="00D547F1" w:rsidRDefault="00315FF4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:rsidR="00D547F1" w:rsidRDefault="00315FF4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:rsidR="00D547F1" w:rsidRDefault="00315FF4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:rsidR="00D547F1" w:rsidRDefault="00315FF4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:rsidR="00D547F1" w:rsidRDefault="00315FF4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D547F1" w:rsidRDefault="00315FF4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D547F1" w:rsidRDefault="00315FF4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47F1" w:rsidRDefault="00315FF4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D547F1" w:rsidRDefault="00315FF4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D547F1" w:rsidRDefault="00315FF4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D547F1" w:rsidRDefault="00D547F1">
      <w:pPr>
        <w:spacing w:line="26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47F1" w:rsidRDefault="00315FF4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D547F1" w:rsidRDefault="00315FF4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D547F1" w:rsidRDefault="00315FF4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547F1" w:rsidRDefault="00315FF4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D547F1" w:rsidRDefault="00315FF4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D547F1" w:rsidRDefault="00315FF4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D547F1" w:rsidRDefault="00315FF4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D547F1" w:rsidRDefault="00315FF4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D547F1" w:rsidRDefault="00315FF4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547F1" w:rsidRDefault="00315FF4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547F1" w:rsidRDefault="00315FF4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D547F1" w:rsidRDefault="00315FF4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D547F1" w:rsidRDefault="00315FF4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:rsidR="00D547F1" w:rsidRDefault="00315FF4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D547F1" w:rsidRDefault="00315FF4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547F1" w:rsidRDefault="00315FF4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D547F1" w:rsidRDefault="00315FF4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:rsidR="00D547F1" w:rsidRDefault="00315FF4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D547F1" w:rsidRDefault="00315FF4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D547F1" w:rsidRDefault="00315FF4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хемофобии;</w:t>
      </w:r>
    </w:p>
    <w:p w:rsidR="00D547F1" w:rsidRDefault="00315FF4">
      <w:pPr>
        <w:pStyle w:val="210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547F1" w:rsidRDefault="00315FF4">
      <w:pPr>
        <w:pStyle w:val="a3"/>
        <w:spacing w:before="38" w:line="264" w:lineRule="auto"/>
        <w:ind w:right="128"/>
      </w:pPr>
      <w:r>
        <w:t>сформированности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:rsidR="00D547F1" w:rsidRDefault="00315FF4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D547F1" w:rsidRDefault="00315FF4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D547F1" w:rsidRDefault="00315FF4">
      <w:pPr>
        <w:pStyle w:val="a3"/>
        <w:spacing w:line="264" w:lineRule="auto"/>
        <w:ind w:right="123"/>
      </w:pPr>
      <w:r>
        <w:t>естественно-научной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D547F1" w:rsidRDefault="00315FF4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547F1" w:rsidRDefault="00315FF4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D547F1" w:rsidRDefault="00315FF4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D547F1" w:rsidRDefault="00315FF4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547F1" w:rsidRDefault="00D547F1">
      <w:pPr>
        <w:spacing w:line="264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210"/>
        <w:spacing w:before="89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547F1" w:rsidRDefault="00315FF4">
      <w:pPr>
        <w:pStyle w:val="a3"/>
        <w:spacing w:before="154" w:line="268" w:lineRule="auto"/>
        <w:ind w:right="112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D547F1" w:rsidRDefault="00315FF4">
      <w:pPr>
        <w:pStyle w:val="a3"/>
        <w:spacing w:line="266" w:lineRule="auto"/>
        <w:ind w:right="11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D547F1" w:rsidRDefault="00315FF4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обучающихся;</w:t>
      </w:r>
    </w:p>
    <w:p w:rsidR="00D547F1" w:rsidRDefault="00315FF4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D547F1" w:rsidRDefault="00315FF4">
      <w:pPr>
        <w:pStyle w:val="a3"/>
        <w:spacing w:line="268" w:lineRule="auto"/>
        <w:ind w:right="109"/>
      </w:pPr>
      <w:r>
        <w:t>Метапредметные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D547F1" w:rsidRDefault="00D547F1">
      <w:pPr>
        <w:pStyle w:val="a3"/>
        <w:spacing w:before="4"/>
        <w:ind w:left="0" w:firstLine="0"/>
        <w:jc w:val="left"/>
        <w:rPr>
          <w:sz w:val="30"/>
        </w:rPr>
      </w:pPr>
    </w:p>
    <w:p w:rsidR="00D547F1" w:rsidRDefault="00315FF4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547F1" w:rsidRDefault="00315FF4">
      <w:pPr>
        <w:pStyle w:val="210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547F1" w:rsidRDefault="00315FF4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:rsidR="00D547F1" w:rsidRDefault="00315FF4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D547F1" w:rsidRDefault="00315FF4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D547F1" w:rsidRDefault="00315FF4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D547F1" w:rsidRDefault="00315FF4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D547F1" w:rsidRDefault="00315FF4">
      <w:pPr>
        <w:pStyle w:val="a3"/>
        <w:spacing w:line="266" w:lineRule="auto"/>
        <w:ind w:right="121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D547F1" w:rsidRDefault="00315FF4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D547F1" w:rsidRDefault="00D547F1">
      <w:pPr>
        <w:spacing w:line="26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210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D547F1" w:rsidRDefault="00315FF4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:rsidR="00D547F1" w:rsidRDefault="00315FF4">
      <w:pPr>
        <w:pStyle w:val="a3"/>
        <w:spacing w:line="321" w:lineRule="exact"/>
        <w:ind w:firstLine="0"/>
        <w:jc w:val="left"/>
      </w:pPr>
      <w:r>
        <w:t>суждений;</w:t>
      </w:r>
    </w:p>
    <w:p w:rsidR="00D547F1" w:rsidRDefault="00315FF4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D547F1" w:rsidRDefault="00315FF4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D547F1" w:rsidRDefault="00315FF4">
      <w:pPr>
        <w:pStyle w:val="210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547F1" w:rsidRDefault="00315FF4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D547F1" w:rsidRDefault="00315FF4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D547F1" w:rsidRDefault="00315FF4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D547F1" w:rsidRDefault="00315FF4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:rsidR="00D547F1" w:rsidRDefault="00315FF4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>информацией: применять межпредметные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D547F1" w:rsidRDefault="00315FF4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:rsidR="00D547F1" w:rsidRDefault="00D547F1">
      <w:pPr>
        <w:pStyle w:val="a3"/>
        <w:spacing w:before="10"/>
        <w:ind w:left="0" w:firstLine="0"/>
        <w:jc w:val="left"/>
        <w:rPr>
          <w:sz w:val="30"/>
        </w:rPr>
      </w:pPr>
    </w:p>
    <w:p w:rsidR="00D547F1" w:rsidRDefault="00315FF4">
      <w:pPr>
        <w:pStyle w:val="11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D547F1" w:rsidRDefault="00315FF4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D547F1" w:rsidRDefault="00315FF4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D547F1" w:rsidRDefault="00D547F1">
      <w:pPr>
        <w:spacing w:line="259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110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D547F1" w:rsidRDefault="00315FF4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:rsidR="00D547F1" w:rsidRDefault="00315FF4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:rsidR="00D547F1" w:rsidRDefault="00D547F1">
      <w:pPr>
        <w:pStyle w:val="a3"/>
        <w:spacing w:before="1"/>
        <w:ind w:left="0" w:firstLine="0"/>
        <w:jc w:val="left"/>
        <w:rPr>
          <w:sz w:val="29"/>
        </w:rPr>
      </w:pPr>
    </w:p>
    <w:p w:rsidR="00D547F1" w:rsidRDefault="00315FF4" w:rsidP="007B0C30">
      <w:pPr>
        <w:pStyle w:val="210"/>
        <w:spacing w:line="348" w:lineRule="auto"/>
        <w:ind w:right="5909"/>
        <w:jc w:val="left"/>
        <w:rPr>
          <w:sz w:val="29"/>
        </w:rPr>
      </w:pPr>
      <w:bookmarkStart w:id="8" w:name="_bookmark7"/>
      <w:bookmarkEnd w:id="8"/>
      <w:r>
        <w:t>ПРЕДМЕТНЫЕ РЕЗУЛЬТАТЫ</w:t>
      </w:r>
      <w:r>
        <w:rPr>
          <w:spacing w:val="-67"/>
        </w:rPr>
        <w:t xml:space="preserve"> </w:t>
      </w:r>
    </w:p>
    <w:p w:rsidR="00D547F1" w:rsidRDefault="00315FF4">
      <w:pPr>
        <w:pStyle w:val="210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D547F1" w:rsidRDefault="00315FF4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D547F1" w:rsidRDefault="00315FF4">
      <w:pPr>
        <w:pStyle w:val="a3"/>
        <w:spacing w:line="264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547F1" w:rsidRDefault="00315FF4">
      <w:pPr>
        <w:pStyle w:val="a3"/>
        <w:spacing w:line="264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орбитали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>реакций, раствор, электролиты, неэлектролиты,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D547F1" w:rsidRDefault="00315FF4">
      <w:pPr>
        <w:pStyle w:val="a3"/>
        <w:spacing w:before="3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D547F1" w:rsidRDefault="00D547F1">
      <w:pPr>
        <w:spacing w:line="264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97" w:line="264" w:lineRule="auto"/>
        <w:ind w:right="112"/>
      </w:pPr>
      <w:r>
        <w:lastRenderedPageBreak/>
        <w:t xml:space="preserve">сформированность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неорганических веществ (угарный газ, углекислый газ, аммиак, гашёная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:rsidR="00D547F1" w:rsidRDefault="00315FF4">
      <w:pPr>
        <w:pStyle w:val="a3"/>
        <w:spacing w:before="1" w:line="264" w:lineRule="auto"/>
        <w:ind w:right="107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:rsidR="00D547F1" w:rsidRDefault="00315FF4">
      <w:pPr>
        <w:pStyle w:val="a3"/>
        <w:spacing w:before="1" w:line="264" w:lineRule="auto"/>
        <w:ind w:right="12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:rsidR="00D547F1" w:rsidRDefault="00315FF4">
      <w:pPr>
        <w:pStyle w:val="a3"/>
        <w:spacing w:before="3" w:line="264" w:lineRule="auto"/>
        <w:ind w:right="115"/>
      </w:pPr>
      <w:r>
        <w:t>сформированность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D547F1" w:rsidRDefault="00315FF4">
      <w:pPr>
        <w:pStyle w:val="a3"/>
        <w:spacing w:line="266" w:lineRule="auto"/>
        <w:ind w:right="114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r>
        <w:t>орбитали»,</w:t>
      </w:r>
    </w:p>
    <w:p w:rsidR="00D547F1" w:rsidRDefault="00315FF4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:rsidR="00D547F1" w:rsidRDefault="00315FF4">
      <w:pPr>
        <w:pStyle w:val="a3"/>
        <w:spacing w:line="264" w:lineRule="auto"/>
        <w:ind w:right="109"/>
      </w:pPr>
      <w:r>
        <w:t>сформированность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D547F1" w:rsidRDefault="00315FF4">
      <w:pPr>
        <w:pStyle w:val="a3"/>
        <w:spacing w:line="264" w:lineRule="auto"/>
        <w:ind w:right="117"/>
      </w:pPr>
      <w:r>
        <w:t xml:space="preserve">сформированность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D547F1" w:rsidRDefault="00315FF4">
      <w:pPr>
        <w:pStyle w:val="a3"/>
        <w:spacing w:line="264" w:lineRule="auto"/>
        <w:ind w:right="124"/>
      </w:pPr>
      <w:r>
        <w:t>сформированность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:rsidR="00D547F1" w:rsidRDefault="00315FF4">
      <w:pPr>
        <w:pStyle w:val="a3"/>
        <w:spacing w:line="264" w:lineRule="auto"/>
        <w:ind w:right="12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D547F1" w:rsidRDefault="00315FF4">
      <w:pPr>
        <w:pStyle w:val="a3"/>
        <w:spacing w:line="266" w:lineRule="auto"/>
        <w:ind w:right="108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D547F1" w:rsidRDefault="00D547F1">
      <w:pPr>
        <w:spacing w:line="26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315FF4">
      <w:pPr>
        <w:pStyle w:val="a3"/>
        <w:spacing w:before="89" w:line="261" w:lineRule="auto"/>
        <w:ind w:right="109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r>
        <w:t>Ле</w:t>
      </w:r>
      <w:r>
        <w:rPr>
          <w:spacing w:val="9"/>
        </w:rPr>
        <w:t xml:space="preserve"> </w:t>
      </w:r>
      <w:r>
        <w:t>Шателье);</w:t>
      </w:r>
    </w:p>
    <w:p w:rsidR="00D547F1" w:rsidRDefault="00315FF4">
      <w:pPr>
        <w:pStyle w:val="a3"/>
        <w:spacing w:line="259" w:lineRule="auto"/>
        <w:ind w:right="103"/>
      </w:pPr>
      <w:r>
        <w:t>сформированность</w:t>
      </w:r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:rsidR="00D547F1" w:rsidRDefault="00315FF4">
      <w:pPr>
        <w:pStyle w:val="a3"/>
        <w:spacing w:line="322" w:lineRule="exact"/>
        <w:ind w:left="680" w:firstLine="0"/>
      </w:pPr>
      <w:r>
        <w:t>сформированность</w:t>
      </w:r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:rsidR="00D547F1" w:rsidRDefault="00315FF4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:rsidR="00D547F1" w:rsidRDefault="00315FF4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r>
        <w:t>сформированность</w:t>
      </w:r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r>
        <w:t>сформированность</w:t>
      </w:r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:rsidR="00D547F1" w:rsidRDefault="00315FF4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сульфат-,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D547F1" w:rsidRDefault="00315FF4">
      <w:pPr>
        <w:pStyle w:val="a3"/>
        <w:spacing w:line="256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D547F1" w:rsidRDefault="00315FF4">
      <w:pPr>
        <w:pStyle w:val="a3"/>
        <w:spacing w:before="11" w:line="259" w:lineRule="auto"/>
        <w:ind w:right="113"/>
      </w:pPr>
      <w:r>
        <w:t>сформированность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D547F1" w:rsidRDefault="00315FF4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D547F1" w:rsidRDefault="00315FF4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D547F1" w:rsidRDefault="00D547F1">
      <w:pPr>
        <w:spacing w:line="256" w:lineRule="auto"/>
        <w:sectPr w:rsidR="00D547F1">
          <w:pgSz w:w="11910" w:h="16850"/>
          <w:pgMar w:top="1140" w:right="740" w:bottom="940" w:left="1020" w:header="710" w:footer="755" w:gutter="0"/>
          <w:cols w:space="720"/>
        </w:sectPr>
      </w:pPr>
    </w:p>
    <w:p w:rsidR="00D547F1" w:rsidRDefault="00E05391">
      <w:pPr>
        <w:pStyle w:val="210"/>
        <w:spacing w:before="8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332105</wp:posOffset>
                </wp:positionV>
                <wp:extent cx="94392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927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865"/>
                            <a:gd name="T2" fmla="+- 0 16006 1141"/>
                            <a:gd name="T3" fmla="*/ T2 w 14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5">
                              <a:moveTo>
                                <a:pt x="0" y="0"/>
                              </a:moveTo>
                              <a:lnTo>
                                <a:pt x="148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F8B3" id="Freeform 2" o:spid="_x0000_s1026" style="position:absolute;margin-left:57.05pt;margin-top:26.15pt;width:74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1V+gIAAJA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" path="m,l14865,e" filled="f" strokeweight=".1271mm">
                <v:path arrowok="t" o:connecttype="custom" o:connectlocs="0,0;9439275,0" o:connectangles="0,0"/>
                <w10:wrap type="topAndBottom" anchorx="page"/>
              </v:shape>
            </w:pict>
          </mc:Fallback>
        </mc:AlternateContent>
      </w:r>
      <w:bookmarkStart w:id="9" w:name="_bookmark8"/>
      <w:bookmarkEnd w:id="9"/>
      <w:r w:rsidR="00315FF4">
        <w:rPr>
          <w:spacing w:val="-1"/>
        </w:rPr>
        <w:t>ТЕМАТИЧЕСКОЕ</w:t>
      </w:r>
      <w:r w:rsidR="00315FF4">
        <w:rPr>
          <w:spacing w:val="-6"/>
        </w:rPr>
        <w:t xml:space="preserve"> </w:t>
      </w:r>
      <w:r w:rsidR="00315FF4">
        <w:t>ПЛАНИРОВАНИЕ</w:t>
      </w:r>
    </w:p>
    <w:p w:rsidR="00D547F1" w:rsidRDefault="007B0C30">
      <w:pPr>
        <w:pStyle w:val="a3"/>
        <w:spacing w:before="7"/>
        <w:ind w:left="0" w:firstLine="0"/>
        <w:jc w:val="left"/>
        <w:rPr>
          <w:b/>
          <w:sz w:val="23"/>
        </w:rPr>
      </w:pPr>
      <w:r>
        <w:rPr>
          <w:b/>
          <w:sz w:val="23"/>
        </w:rPr>
        <w:t>11 класс</w:t>
      </w:r>
    </w:p>
    <w:p w:rsidR="007B0C30" w:rsidRPr="008F2E30" w:rsidRDefault="007B0C30" w:rsidP="007B0C30">
      <w:pPr>
        <w:pStyle w:val="TableParagraph"/>
        <w:spacing w:line="360" w:lineRule="auto"/>
        <w:contextualSpacing/>
        <w:rPr>
          <w:sz w:val="24"/>
          <w:szCs w:val="24"/>
        </w:rPr>
      </w:pPr>
    </w:p>
    <w:tbl>
      <w:tblPr>
        <w:tblW w:w="10150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528"/>
        <w:gridCol w:w="1276"/>
        <w:gridCol w:w="992"/>
        <w:gridCol w:w="1559"/>
      </w:tblGrid>
      <w:tr w:rsidR="007B0C30" w:rsidRPr="008F2E30" w:rsidTr="007D728F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№ </w:t>
            </w:r>
          </w:p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темы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Название темы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Количество </w:t>
            </w:r>
          </w:p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Практических </w:t>
            </w:r>
          </w:p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Контрольных </w:t>
            </w:r>
          </w:p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работ/зачётов 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rPr>
                <w:rFonts w:cs="Times New Roman"/>
              </w:rPr>
            </w:pPr>
            <w:r w:rsidRPr="008F2E30">
              <w:rPr>
                <w:rFonts w:cs="Times New Roman"/>
              </w:rPr>
              <w:t>Строение атома и периодический закон Д.И. Менделеева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Строение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rPr>
                <w:rFonts w:cs="Times New Roman"/>
              </w:rPr>
            </w:pPr>
            <w:r w:rsidRPr="008F2E30">
              <w:rPr>
                <w:rFonts w:cs="Times New Roman"/>
              </w:rPr>
              <w:t>Химические реакции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rPr>
                <w:rFonts w:cs="Times New Roman"/>
              </w:rPr>
            </w:pPr>
            <w:r w:rsidRPr="008F2E30">
              <w:rPr>
                <w:rFonts w:cs="Times New Roman"/>
              </w:rPr>
              <w:t xml:space="preserve">Вещества и их свойства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1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rPr>
                <w:rFonts w:cs="Times New Roman"/>
              </w:rPr>
            </w:pPr>
            <w:r w:rsidRPr="008F2E30">
              <w:rPr>
                <w:rFonts w:cs="Times New Roman"/>
              </w:rPr>
              <w:t>Химия в жизни общества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8F2E30">
              <w:rPr>
                <w:rFonts w:cs="Times New Roman"/>
              </w:rPr>
              <w:t>0</w:t>
            </w:r>
          </w:p>
        </w:tc>
      </w:tr>
      <w:tr w:rsidR="007B0C30" w:rsidRPr="008F2E30" w:rsidTr="007D728F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8F2E30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8F2E30">
              <w:rPr>
                <w:rFonts w:cs="Times New Roman"/>
                <w:b/>
                <w:bCs/>
                <w:i/>
                <w:iCs/>
              </w:rPr>
              <w:t xml:space="preserve">66 (2— резерв)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8F2E30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C30" w:rsidRPr="008F2E30" w:rsidRDefault="007B0C30" w:rsidP="007D728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8F2E30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</w:tr>
    </w:tbl>
    <w:p w:rsidR="007B0C30" w:rsidRDefault="007B0C30">
      <w:pPr>
        <w:pStyle w:val="a3"/>
        <w:spacing w:before="7"/>
        <w:ind w:left="0" w:firstLine="0"/>
        <w:jc w:val="left"/>
        <w:rPr>
          <w:b/>
          <w:sz w:val="23"/>
        </w:rPr>
      </w:pPr>
    </w:p>
    <w:sectPr w:rsidR="007B0C30" w:rsidSect="007B0C30">
      <w:pgSz w:w="11910" w:h="16850"/>
      <w:pgMar w:top="7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27" w:rsidRDefault="00FC0427" w:rsidP="00D547F1">
      <w:r>
        <w:separator/>
      </w:r>
    </w:p>
  </w:endnote>
  <w:endnote w:type="continuationSeparator" w:id="0">
    <w:p w:rsidR="00FC0427" w:rsidRDefault="00FC0427" w:rsidP="00D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F1" w:rsidRDefault="00E0539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73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7F1" w:rsidRDefault="00D547F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315FF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C30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I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" filled="f" stroked="f">
              <v:textbox inset="0,0,0,0">
                <w:txbxContent>
                  <w:p w:rsidR="00D547F1" w:rsidRDefault="00D547F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315FF4">
                      <w:instrText xml:space="preserve"> PAGE </w:instrText>
                    </w:r>
                    <w:r>
                      <w:fldChar w:fldCharType="separate"/>
                    </w:r>
                    <w:r w:rsidR="007B0C30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27" w:rsidRDefault="00FC0427" w:rsidP="00D547F1">
      <w:r>
        <w:separator/>
      </w:r>
    </w:p>
  </w:footnote>
  <w:footnote w:type="continuationSeparator" w:id="0">
    <w:p w:rsidR="00FC0427" w:rsidRDefault="00FC0427" w:rsidP="00D5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F1" w:rsidRDefault="00E0539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6864" behindDoc="1" locked="0" layoutInCell="1" allowOverlap="1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7F1" w:rsidRDefault="00315FF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9pt;margin-top:34.5pt;width:384.7pt;height:15.2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g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ojY6gy9TsHpvgc3M8I2dNllqvs7WX7TSMh1Q8WO3Sglh4bRCtiF9qb/5OqE&#10;oy3IdvgoKwhD90Y6oLFWnS0dFAMBOnTp8dQZS6WETRLHi2UCRyWchcm7gLjW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" filled="f" stroked="f">
              <v:textbox inset="0,0,0,0">
                <w:txbxContent>
                  <w:p w:rsidR="00D547F1" w:rsidRDefault="00315FF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70"/>
    <w:multiLevelType w:val="hybridMultilevel"/>
    <w:tmpl w:val="2F52B3F6"/>
    <w:lvl w:ilvl="0" w:tplc="73D08AA6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D477DA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5A26F744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8620EFEE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4650E0FE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1612F764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7804B14C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3ED4A476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E78EB346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01EB40CD"/>
    <w:multiLevelType w:val="hybridMultilevel"/>
    <w:tmpl w:val="74880B6A"/>
    <w:lvl w:ilvl="0" w:tplc="4FE4300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949FB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450BE8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1967D8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7A88B4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2F0A29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A84567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7A6E84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E24921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04B41627"/>
    <w:multiLevelType w:val="hybridMultilevel"/>
    <w:tmpl w:val="1DDE0FD2"/>
    <w:lvl w:ilvl="0" w:tplc="69E0481C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1A5E24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F3A46BC8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4FB64FB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E4C28F84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501245EA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96F85194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16983098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B2D64726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071E334E"/>
    <w:multiLevelType w:val="hybridMultilevel"/>
    <w:tmpl w:val="FA2C28F0"/>
    <w:lvl w:ilvl="0" w:tplc="FC96B92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BAA92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1E2310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BEE920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AFA93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6762EB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A04D87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1CC323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8DE1B5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07CF3ED2"/>
    <w:multiLevelType w:val="hybridMultilevel"/>
    <w:tmpl w:val="5A107D1E"/>
    <w:lvl w:ilvl="0" w:tplc="6F34AFD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92CC7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1AEA2E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D96627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1284AC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B20309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F04FB6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67839B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9261E5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08F02049"/>
    <w:multiLevelType w:val="hybridMultilevel"/>
    <w:tmpl w:val="7D56E6C6"/>
    <w:lvl w:ilvl="0" w:tplc="D6A2920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02945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8794B936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95AD31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CA54753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B64E727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6B78556A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57502FF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38B85F04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635797"/>
    <w:multiLevelType w:val="hybridMultilevel"/>
    <w:tmpl w:val="FBA47BDE"/>
    <w:lvl w:ilvl="0" w:tplc="66D8C52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38208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B947C4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1287E0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4021A4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774B45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54ABDA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3F0AB2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33A1E2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B52923"/>
    <w:multiLevelType w:val="hybridMultilevel"/>
    <w:tmpl w:val="D8167E34"/>
    <w:lvl w:ilvl="0" w:tplc="00DA2C8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506D0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905EDDA8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6968F1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7A6ECD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AB26606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5BBA43F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F084BC2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8A263B6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0E8377B"/>
    <w:multiLevelType w:val="hybridMultilevel"/>
    <w:tmpl w:val="5CF2074A"/>
    <w:lvl w:ilvl="0" w:tplc="1986AC7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A0C08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4349E0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A0EAF7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C3AFFC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72C553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DA0AD2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C9625D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81AAEF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1335069A"/>
    <w:multiLevelType w:val="hybridMultilevel"/>
    <w:tmpl w:val="ED4C02A2"/>
    <w:lvl w:ilvl="0" w:tplc="76867592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B811C8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63869106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07E0609C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C3227780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ED60353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08A61A02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0BA877D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418F44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45E1F2D"/>
    <w:multiLevelType w:val="hybridMultilevel"/>
    <w:tmpl w:val="88F80C5E"/>
    <w:lvl w:ilvl="0" w:tplc="DB4819B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A2A6A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D96A2B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7C21AB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92CF5E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52C809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9A0B52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12A8FA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78E951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154066BF"/>
    <w:multiLevelType w:val="hybridMultilevel"/>
    <w:tmpl w:val="ED149DB0"/>
    <w:lvl w:ilvl="0" w:tplc="D916CC3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DEE4C8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87EAAAA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588690CC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75E2F284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314EFA8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4C4ECB9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B86208F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DD800EAA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8E5532"/>
    <w:multiLevelType w:val="hybridMultilevel"/>
    <w:tmpl w:val="6106A18E"/>
    <w:lvl w:ilvl="0" w:tplc="6FD6D7D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D637F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2F2627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7E6EAF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26CA8F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7D600B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00296E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2A8E05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8F0077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18702B2F"/>
    <w:multiLevelType w:val="hybridMultilevel"/>
    <w:tmpl w:val="AEB01582"/>
    <w:lvl w:ilvl="0" w:tplc="68CCF79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64F15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A18BB6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830BEE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0E2BA1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AE6AAA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04AD38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F56033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484B79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1D492A2D"/>
    <w:multiLevelType w:val="hybridMultilevel"/>
    <w:tmpl w:val="7E620D50"/>
    <w:lvl w:ilvl="0" w:tplc="124A0A5C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2293F6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DFE6124E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88E8ACFC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CB5AFA64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5A76D088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8052718A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1CB2282E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D8D4D1DA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15" w15:restartNumberingAfterBreak="0">
    <w:nsid w:val="1F1E7729"/>
    <w:multiLevelType w:val="hybridMultilevel"/>
    <w:tmpl w:val="5D0E80CA"/>
    <w:lvl w:ilvl="0" w:tplc="2AD698E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96D0C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4747EB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062F9B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AD6EAF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930363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77EF02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B0C7E7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138CE2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6" w15:restartNumberingAfterBreak="0">
    <w:nsid w:val="22350BA4"/>
    <w:multiLevelType w:val="hybridMultilevel"/>
    <w:tmpl w:val="664AA20E"/>
    <w:lvl w:ilvl="0" w:tplc="5BB8FC2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7E327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158754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7B8BED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BBA353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99AF61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274CE6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CBE625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26A863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7" w15:restartNumberingAfterBreak="0">
    <w:nsid w:val="28B30A5A"/>
    <w:multiLevelType w:val="hybridMultilevel"/>
    <w:tmpl w:val="7AD475F0"/>
    <w:lvl w:ilvl="0" w:tplc="DD14C9E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4E3AC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F690ABF6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8D149F7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20FE3AE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64DA9386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1736E07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6C382D0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C9D44C0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C806F60"/>
    <w:multiLevelType w:val="hybridMultilevel"/>
    <w:tmpl w:val="EAE88B44"/>
    <w:lvl w:ilvl="0" w:tplc="284A2C60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E46F7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F06C25E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4052F21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CC649F1A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4C40CA9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E2963A38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D058456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F3522628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D635F89"/>
    <w:multiLevelType w:val="hybridMultilevel"/>
    <w:tmpl w:val="A3604D18"/>
    <w:lvl w:ilvl="0" w:tplc="1438F7B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0E2B7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FA4B6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9E0981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3BA3E7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0CEFA3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06CEFC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222176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4BAC72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316D5A9E"/>
    <w:multiLevelType w:val="hybridMultilevel"/>
    <w:tmpl w:val="43D220B6"/>
    <w:lvl w:ilvl="0" w:tplc="7206DCB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3C08C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D8A4FF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800B55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24E2B0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732F23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50C9B3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73E58F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95A725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34AE36E1"/>
    <w:multiLevelType w:val="hybridMultilevel"/>
    <w:tmpl w:val="4DC6F3DE"/>
    <w:lvl w:ilvl="0" w:tplc="347006C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02388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9FAE60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63C145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4D8358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5F0F68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BF803B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D820B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ED0B7D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 w15:restartNumberingAfterBreak="0">
    <w:nsid w:val="3557770F"/>
    <w:multiLevelType w:val="hybridMultilevel"/>
    <w:tmpl w:val="BC626DCA"/>
    <w:lvl w:ilvl="0" w:tplc="41B2A37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ED91A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A04256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4BCC3364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EF4491E4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41862966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70B66B2E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350A124C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34C4A2EE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37BC6ACC"/>
    <w:multiLevelType w:val="hybridMultilevel"/>
    <w:tmpl w:val="B5561B76"/>
    <w:lvl w:ilvl="0" w:tplc="01A4359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7813F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7ED42D3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28188D0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B5086E1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00FC140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9CEC22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D501E7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AFEA76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4" w15:restartNumberingAfterBreak="0">
    <w:nsid w:val="39A5257E"/>
    <w:multiLevelType w:val="hybridMultilevel"/>
    <w:tmpl w:val="211C855C"/>
    <w:lvl w:ilvl="0" w:tplc="7BFE498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1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B16A29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E7ADEE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2C2F80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698466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68C39E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8CE6A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3E21D5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5" w15:restartNumberingAfterBreak="0">
    <w:nsid w:val="3F7D5FD7"/>
    <w:multiLevelType w:val="hybridMultilevel"/>
    <w:tmpl w:val="11BA89D2"/>
    <w:lvl w:ilvl="0" w:tplc="BF7EEED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B0607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D10337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127A4BF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4B64AD8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67C2EAB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A00718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ADB8FED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EFD0999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FDC2D02"/>
    <w:multiLevelType w:val="hybridMultilevel"/>
    <w:tmpl w:val="9E0EF274"/>
    <w:lvl w:ilvl="0" w:tplc="E640B9E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3CC28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0B43EA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E02EE73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B1C2FAE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DE88A03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29F031FA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AAA8988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B644DAB8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5103F4F"/>
    <w:multiLevelType w:val="hybridMultilevel"/>
    <w:tmpl w:val="05D2B3AC"/>
    <w:lvl w:ilvl="0" w:tplc="44CCC20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0224FE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9A509384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D508362C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C186B73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5CC6CB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9744B41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E92E110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57247ECA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46A438E3"/>
    <w:multiLevelType w:val="hybridMultilevel"/>
    <w:tmpl w:val="36A269BC"/>
    <w:lvl w:ilvl="0" w:tplc="DB48FBB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46190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BA81FF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C30C7F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696A95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6C6175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C26512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7FE7FA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C46A24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9" w15:restartNumberingAfterBreak="0">
    <w:nsid w:val="46E213E7"/>
    <w:multiLevelType w:val="hybridMultilevel"/>
    <w:tmpl w:val="96361BDE"/>
    <w:lvl w:ilvl="0" w:tplc="54C43FF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F6D67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DCF6714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4600BA1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443410B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7BB07CB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0B807D2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EA323F30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7316AB6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9517C03"/>
    <w:multiLevelType w:val="hybridMultilevel"/>
    <w:tmpl w:val="8D103786"/>
    <w:lvl w:ilvl="0" w:tplc="83DE6E0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726A6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DA4E61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F5479F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14A0C2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7EE797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4E26C4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05000F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0D07FF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1" w15:restartNumberingAfterBreak="0">
    <w:nsid w:val="4CD26AEB"/>
    <w:multiLevelType w:val="hybridMultilevel"/>
    <w:tmpl w:val="06B01076"/>
    <w:lvl w:ilvl="0" w:tplc="ED98951C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7C40A4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42E81EE4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7FC4F71C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899CC7E4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EE8AABF2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10F854FE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1EFE379A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99D04930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32" w15:restartNumberingAfterBreak="0">
    <w:nsid w:val="52693F00"/>
    <w:multiLevelType w:val="hybridMultilevel"/>
    <w:tmpl w:val="68AC20BC"/>
    <w:lvl w:ilvl="0" w:tplc="462210CA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4985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268C4EAA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1C233F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EBE8CD3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8520809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F9D612A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2ED05F8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A4FCD69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54B43491"/>
    <w:multiLevelType w:val="hybridMultilevel"/>
    <w:tmpl w:val="D7AC7CA0"/>
    <w:lvl w:ilvl="0" w:tplc="64441DB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D86A5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9CA681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FA2903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8629FE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08E660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2E6225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96EB9F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C4AC60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 w15:restartNumberingAfterBreak="0">
    <w:nsid w:val="555851A7"/>
    <w:multiLevelType w:val="hybridMultilevel"/>
    <w:tmpl w:val="61BE35F4"/>
    <w:lvl w:ilvl="0" w:tplc="47085356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E89478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3B1038A2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1F846A2A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530C506C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A226F6EA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33E42CCC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D930AF02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7E9214A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57400D9D"/>
    <w:multiLevelType w:val="hybridMultilevel"/>
    <w:tmpl w:val="F20C3790"/>
    <w:lvl w:ilvl="0" w:tplc="13B0856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D28E3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E62964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FBC702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7A09BE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C4C29C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37C672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9420E8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AAA11B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5A3E4555"/>
    <w:multiLevelType w:val="hybridMultilevel"/>
    <w:tmpl w:val="35EE38C6"/>
    <w:lvl w:ilvl="0" w:tplc="6F18473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1079E8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266C8A6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12A6CCA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9BBE459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AA727C6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42A794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F06E76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511E70E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5F341D9D"/>
    <w:multiLevelType w:val="hybridMultilevel"/>
    <w:tmpl w:val="A9906282"/>
    <w:lvl w:ilvl="0" w:tplc="9CFCE07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8853C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7C4CD6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B2CC01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20258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FE8593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FA0716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700DD6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BB27CB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8" w15:restartNumberingAfterBreak="0">
    <w:nsid w:val="5FDE0C1E"/>
    <w:multiLevelType w:val="hybridMultilevel"/>
    <w:tmpl w:val="23D6420E"/>
    <w:lvl w:ilvl="0" w:tplc="8A58F43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9E07F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048349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9165BF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7DC666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6C4EDA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7849B3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D36E5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822319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9" w15:restartNumberingAfterBreak="0">
    <w:nsid w:val="67F45664"/>
    <w:multiLevelType w:val="hybridMultilevel"/>
    <w:tmpl w:val="198EA13E"/>
    <w:lvl w:ilvl="0" w:tplc="5B343E4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CAEBA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C5CBB0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0D655F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DC8CB6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C5CE29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6B2E21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1DCD9F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020951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 w15:restartNumberingAfterBreak="0">
    <w:nsid w:val="6A0879AD"/>
    <w:multiLevelType w:val="hybridMultilevel"/>
    <w:tmpl w:val="76DA05DA"/>
    <w:lvl w:ilvl="0" w:tplc="D07EF246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52796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90BA955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D9947AB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2610A910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555E830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A60F81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9104E58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8418F8B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6BFC5F0C"/>
    <w:multiLevelType w:val="hybridMultilevel"/>
    <w:tmpl w:val="33E649DC"/>
    <w:lvl w:ilvl="0" w:tplc="EE4ED39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6BEF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C33EABC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5C8E214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E35E2DB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6EEA824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79CAB7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8D0A5C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6D34F154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6C455BFF"/>
    <w:multiLevelType w:val="hybridMultilevel"/>
    <w:tmpl w:val="3CDADED4"/>
    <w:lvl w:ilvl="0" w:tplc="1F209890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B6787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DE9A5822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96CEC27E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FFAABD1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F63C0A4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A16A00AC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052CC5D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48CC313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E1266C6"/>
    <w:multiLevelType w:val="hybridMultilevel"/>
    <w:tmpl w:val="2E6A05C4"/>
    <w:lvl w:ilvl="0" w:tplc="A7503DF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72446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322BD4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BFEEF8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36EC09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D5ADE6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D5EE3C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D623C8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42AD10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 w15:restartNumberingAfterBreak="0">
    <w:nsid w:val="70B10367"/>
    <w:multiLevelType w:val="hybridMultilevel"/>
    <w:tmpl w:val="7ED43150"/>
    <w:lvl w:ilvl="0" w:tplc="553A05F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4C13DE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7DCED18E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BD2E70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36DA954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26AE533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D84A1DD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720C92E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690C7C8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F4A172F"/>
    <w:multiLevelType w:val="hybridMultilevel"/>
    <w:tmpl w:val="23BADE46"/>
    <w:lvl w:ilvl="0" w:tplc="AC248756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9663FE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7348FB8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1B700BD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76839F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4634A77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F3BC005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2B7C969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1012CD4A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3"/>
  </w:num>
  <w:num w:numId="3">
    <w:abstractNumId w:val="27"/>
  </w:num>
  <w:num w:numId="4">
    <w:abstractNumId w:val="24"/>
  </w:num>
  <w:num w:numId="5">
    <w:abstractNumId w:val="9"/>
  </w:num>
  <w:num w:numId="6">
    <w:abstractNumId w:val="37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45"/>
  </w:num>
  <w:num w:numId="12">
    <w:abstractNumId w:val="13"/>
  </w:num>
  <w:num w:numId="13">
    <w:abstractNumId w:val="7"/>
  </w:num>
  <w:num w:numId="14">
    <w:abstractNumId w:val="28"/>
  </w:num>
  <w:num w:numId="15">
    <w:abstractNumId w:val="32"/>
  </w:num>
  <w:num w:numId="16">
    <w:abstractNumId w:val="15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18"/>
  </w:num>
  <w:num w:numId="22">
    <w:abstractNumId w:val="10"/>
  </w:num>
  <w:num w:numId="23">
    <w:abstractNumId w:val="19"/>
  </w:num>
  <w:num w:numId="24">
    <w:abstractNumId w:val="41"/>
  </w:num>
  <w:num w:numId="25">
    <w:abstractNumId w:val="35"/>
  </w:num>
  <w:num w:numId="26">
    <w:abstractNumId w:val="42"/>
  </w:num>
  <w:num w:numId="27">
    <w:abstractNumId w:val="12"/>
  </w:num>
  <w:num w:numId="28">
    <w:abstractNumId w:val="31"/>
  </w:num>
  <w:num w:numId="29">
    <w:abstractNumId w:val="4"/>
  </w:num>
  <w:num w:numId="30">
    <w:abstractNumId w:val="34"/>
  </w:num>
  <w:num w:numId="31">
    <w:abstractNumId w:val="21"/>
  </w:num>
  <w:num w:numId="32">
    <w:abstractNumId w:val="44"/>
  </w:num>
  <w:num w:numId="33">
    <w:abstractNumId w:val="33"/>
  </w:num>
  <w:num w:numId="34">
    <w:abstractNumId w:val="3"/>
  </w:num>
  <w:num w:numId="35">
    <w:abstractNumId w:val="40"/>
  </w:num>
  <w:num w:numId="36">
    <w:abstractNumId w:val="30"/>
  </w:num>
  <w:num w:numId="37">
    <w:abstractNumId w:val="25"/>
  </w:num>
  <w:num w:numId="38">
    <w:abstractNumId w:val="16"/>
  </w:num>
  <w:num w:numId="39">
    <w:abstractNumId w:val="36"/>
  </w:num>
  <w:num w:numId="40">
    <w:abstractNumId w:val="38"/>
  </w:num>
  <w:num w:numId="41">
    <w:abstractNumId w:val="29"/>
  </w:num>
  <w:num w:numId="42">
    <w:abstractNumId w:val="39"/>
  </w:num>
  <w:num w:numId="43">
    <w:abstractNumId w:val="5"/>
  </w:num>
  <w:num w:numId="44">
    <w:abstractNumId w:val="23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F1"/>
    <w:rsid w:val="00315FF4"/>
    <w:rsid w:val="007B0C30"/>
    <w:rsid w:val="00D547F1"/>
    <w:rsid w:val="00E05391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26CDD-66C6-4CC8-A661-C3759D1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547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47F1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547F1"/>
    <w:pPr>
      <w:spacing w:before="125"/>
      <w:ind w:left="33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547F1"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47F1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547F1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D547F1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547F1"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547F1"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D547F1"/>
  </w:style>
  <w:style w:type="paragraph" w:styleId="a6">
    <w:name w:val="Balloon Text"/>
    <w:basedOn w:val="a"/>
    <w:link w:val="a7"/>
    <w:uiPriority w:val="99"/>
    <w:semiHidden/>
    <w:unhideWhenUsed/>
    <w:rsid w:val="007B0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3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Содержимое таблицы"/>
    <w:basedOn w:val="a"/>
    <w:rsid w:val="007B0C30"/>
    <w:pPr>
      <w:suppressLineNumbers/>
      <w:suppressAutoHyphens/>
      <w:autoSpaceDE/>
      <w:autoSpaceDN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2023-09-08T08:34:00Z</dcterms:created>
  <dcterms:modified xsi:type="dcterms:W3CDTF">2023-09-08T08:34:00Z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